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C1" w:rsidRDefault="00F832C1" w:rsidP="00F832C1">
      <w:pPr>
        <w:pStyle w:val="Default"/>
        <w:rPr>
          <w:lang w:val="en-US"/>
        </w:rPr>
      </w:pPr>
    </w:p>
    <w:p w:rsidR="00F832C1" w:rsidRPr="00F832C1" w:rsidRDefault="00F832C1" w:rsidP="00F832C1">
      <w:pPr>
        <w:pStyle w:val="Default"/>
        <w:rPr>
          <w:sz w:val="28"/>
          <w:szCs w:val="28"/>
          <w:lang w:val="en-US"/>
        </w:rPr>
      </w:pPr>
      <w:r w:rsidRPr="00F832C1">
        <w:rPr>
          <w:b/>
          <w:bCs/>
          <w:sz w:val="28"/>
          <w:szCs w:val="28"/>
          <w:lang w:val="en-US"/>
        </w:rPr>
        <w:t xml:space="preserve">Notice of Medical Device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>Clinic Name</w:t>
      </w:r>
      <w:proofErr w:type="gramStart"/>
      <w:r w:rsidRPr="00F832C1">
        <w:rPr>
          <w:sz w:val="22"/>
          <w:szCs w:val="22"/>
          <w:lang w:val="en-US"/>
        </w:rPr>
        <w:t>:_</w:t>
      </w:r>
      <w:proofErr w:type="gramEnd"/>
      <w:r w:rsidRPr="00F832C1">
        <w:rPr>
          <w:sz w:val="22"/>
          <w:szCs w:val="22"/>
          <w:lang w:val="en-US"/>
        </w:rPr>
        <w:t xml:space="preserve">______________________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>Address</w:t>
      </w:r>
      <w:proofErr w:type="gramStart"/>
      <w:r w:rsidRPr="00F832C1">
        <w:rPr>
          <w:sz w:val="22"/>
          <w:szCs w:val="22"/>
          <w:lang w:val="en-US"/>
        </w:rPr>
        <w:t>:_</w:t>
      </w:r>
      <w:proofErr w:type="gramEnd"/>
      <w:r w:rsidRPr="00F832C1">
        <w:rPr>
          <w:sz w:val="22"/>
          <w:szCs w:val="22"/>
          <w:lang w:val="en-US"/>
        </w:rPr>
        <w:t xml:space="preserve">_________________________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__________________________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__________________________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To whom it may concern: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>The following patient</w:t>
      </w:r>
      <w:proofErr w:type="gramStart"/>
      <w:r w:rsidRPr="00F832C1">
        <w:rPr>
          <w:sz w:val="22"/>
          <w:szCs w:val="22"/>
          <w:lang w:val="en-US"/>
        </w:rPr>
        <w:t>,_</w:t>
      </w:r>
      <w:proofErr w:type="gramEnd"/>
      <w:r w:rsidRPr="00F832C1">
        <w:rPr>
          <w:sz w:val="22"/>
          <w:szCs w:val="22"/>
          <w:lang w:val="en-US"/>
        </w:rPr>
        <w:t xml:space="preserve">__________________________, is using a </w:t>
      </w:r>
      <w:proofErr w:type="spellStart"/>
      <w:r w:rsidRPr="00F832C1">
        <w:rPr>
          <w:sz w:val="22"/>
          <w:szCs w:val="22"/>
          <w:lang w:val="en-US"/>
        </w:rPr>
        <w:t>Dexcom</w:t>
      </w:r>
      <w:proofErr w:type="spellEnd"/>
      <w:r w:rsidRPr="00F832C1">
        <w:rPr>
          <w:sz w:val="22"/>
          <w:szCs w:val="22"/>
          <w:lang w:val="en-US"/>
        </w:rPr>
        <w:t xml:space="preserve"> Continuous Glucose Monitoring System that is not removable and needs to remain connected to the patient. This prescribed medical device is comprised of three components: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1. A small sensor that is imbedded underneath the skin that measures glucose levels.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2. A transmitter that is fastened on top of the sensor that sends data wirelessly to a compatible smart device or a receiver.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3. A display device which can be the </w:t>
      </w:r>
      <w:proofErr w:type="spellStart"/>
      <w:r w:rsidRPr="00F832C1">
        <w:rPr>
          <w:sz w:val="22"/>
          <w:szCs w:val="22"/>
          <w:lang w:val="en-US"/>
        </w:rPr>
        <w:t>Dexcom</w:t>
      </w:r>
      <w:proofErr w:type="spellEnd"/>
      <w:r w:rsidRPr="00F832C1">
        <w:rPr>
          <w:sz w:val="22"/>
          <w:szCs w:val="22"/>
          <w:lang w:val="en-US"/>
        </w:rPr>
        <w:t xml:space="preserve"> Receiver or a compatible smart device.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Because the sensor is inserted under the skin, and is connected to the transmitter, neither the sensor nor the transmitter can be removed from the patient. </w:t>
      </w:r>
    </w:p>
    <w:p w:rsidR="00F832C1" w:rsidRPr="00F832C1" w:rsidRDefault="00F832C1" w:rsidP="00F832C1">
      <w:pPr>
        <w:pStyle w:val="Default"/>
        <w:rPr>
          <w:sz w:val="22"/>
          <w:szCs w:val="22"/>
          <w:lang w:val="en-US"/>
        </w:rPr>
      </w:pPr>
      <w:r w:rsidRPr="00F832C1">
        <w:rPr>
          <w:sz w:val="22"/>
          <w:szCs w:val="22"/>
          <w:lang w:val="en-US"/>
        </w:rPr>
        <w:t xml:space="preserve">Because we have not tested every AIT body scanner and x-ray machine or know the damage they may cause the </w:t>
      </w:r>
      <w:proofErr w:type="spellStart"/>
      <w:r w:rsidRPr="00F832C1">
        <w:rPr>
          <w:sz w:val="22"/>
          <w:szCs w:val="22"/>
          <w:lang w:val="en-US"/>
        </w:rPr>
        <w:t>Dexcom</w:t>
      </w:r>
      <w:proofErr w:type="spellEnd"/>
      <w:r w:rsidRPr="00F832C1">
        <w:rPr>
          <w:sz w:val="22"/>
          <w:szCs w:val="22"/>
          <w:lang w:val="en-US"/>
        </w:rPr>
        <w:t xml:space="preserve"> we recommend hand-</w:t>
      </w:r>
      <w:proofErr w:type="spellStart"/>
      <w:r w:rsidRPr="00F832C1">
        <w:rPr>
          <w:sz w:val="22"/>
          <w:szCs w:val="22"/>
          <w:lang w:val="en-US"/>
        </w:rPr>
        <w:t>wanding</w:t>
      </w:r>
      <w:proofErr w:type="spellEnd"/>
      <w:r w:rsidRPr="00F832C1">
        <w:rPr>
          <w:sz w:val="22"/>
          <w:szCs w:val="22"/>
          <w:lang w:val="en-US"/>
        </w:rPr>
        <w:t xml:space="preserve"> or full body pat down and visual inspection to be safe. </w:t>
      </w:r>
    </w:p>
    <w:p w:rsidR="00F832C1" w:rsidRDefault="00F832C1" w:rsidP="00F832C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Sincerely</w:t>
      </w:r>
      <w:proofErr w:type="spellEnd"/>
      <w:r>
        <w:rPr>
          <w:sz w:val="22"/>
          <w:szCs w:val="22"/>
        </w:rPr>
        <w:t xml:space="preserve">, </w:t>
      </w:r>
    </w:p>
    <w:p w:rsidR="00F832C1" w:rsidRDefault="00F832C1" w:rsidP="00F832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:rsidR="00F832C1" w:rsidRDefault="00F832C1" w:rsidP="00F832C1">
      <w:pPr>
        <w:pStyle w:val="Default"/>
        <w:rPr>
          <w:sz w:val="22"/>
          <w:szCs w:val="22"/>
        </w:rPr>
      </w:pPr>
      <w:bookmarkStart w:id="0" w:name="_GoBack"/>
      <w:proofErr w:type="spellStart"/>
      <w:r>
        <w:rPr>
          <w:sz w:val="22"/>
          <w:szCs w:val="22"/>
        </w:rPr>
        <w:t>Doctor’s</w:t>
      </w:r>
      <w:proofErr w:type="spellEnd"/>
      <w:r>
        <w:rPr>
          <w:sz w:val="22"/>
          <w:szCs w:val="22"/>
        </w:rPr>
        <w:t xml:space="preserve"> Name:_____________________ </w:t>
      </w:r>
    </w:p>
    <w:bookmarkEnd w:id="0"/>
    <w:p w:rsidR="00F832C1" w:rsidRPr="00F832C1" w:rsidRDefault="00F832C1" w:rsidP="00F832C1">
      <w:proofErr w:type="spellStart"/>
      <w:r>
        <w:t>Title</w:t>
      </w:r>
      <w:proofErr w:type="spellEnd"/>
      <w:r>
        <w:t>:______________________________</w:t>
      </w:r>
    </w:p>
    <w:p w:rsid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F832C1">
        <w:rPr>
          <w:rFonts w:ascii="Calibri" w:hAnsi="Calibri" w:cs="Calibri"/>
          <w:b/>
          <w:bCs/>
          <w:color w:val="000000"/>
          <w:sz w:val="28"/>
          <w:szCs w:val="28"/>
        </w:rPr>
        <w:t xml:space="preserve">Voyage à l'aéroport avec votre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F832C1">
        <w:rPr>
          <w:rFonts w:ascii="Calibri" w:hAnsi="Calibri" w:cs="Calibri"/>
          <w:b/>
          <w:bCs/>
          <w:color w:val="000000"/>
          <w:sz w:val="28"/>
          <w:szCs w:val="28"/>
        </w:rPr>
        <w:t xml:space="preserve">Système de surveillance continue du glucose (CGM) </w:t>
      </w:r>
      <w:proofErr w:type="spellStart"/>
      <w:r w:rsidRPr="00F832C1">
        <w:rPr>
          <w:rFonts w:ascii="Calibri" w:hAnsi="Calibri" w:cs="Calibri"/>
          <w:b/>
          <w:bCs/>
          <w:color w:val="000000"/>
          <w:sz w:val="28"/>
          <w:szCs w:val="28"/>
        </w:rPr>
        <w:t>Dexcom</w:t>
      </w:r>
      <w:proofErr w:type="spellEnd"/>
      <w:r w:rsidRPr="00F832C1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F832C1">
        <w:rPr>
          <w:rFonts w:ascii="Calibri" w:hAnsi="Calibri" w:cs="Calibri"/>
          <w:b/>
          <w:bCs/>
          <w:color w:val="000000"/>
          <w:sz w:val="28"/>
          <w:szCs w:val="28"/>
        </w:rPr>
        <w:t xml:space="preserve">Avis de dispositif </w:t>
      </w:r>
      <w:r w:rsidRPr="00F832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médical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Nom de la clinique: _______________________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Adresse:__________________________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__________________________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__________________________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À qui cela concerne: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Le patient suivant, ___________________________, utilise un système de surveillance continue du glucose </w:t>
      </w:r>
      <w:proofErr w:type="spellStart"/>
      <w:r w:rsidRPr="00F832C1">
        <w:rPr>
          <w:rFonts w:ascii="Calibri" w:hAnsi="Calibri" w:cs="Calibri"/>
          <w:color w:val="000000"/>
          <w:sz w:val="23"/>
          <w:szCs w:val="23"/>
        </w:rPr>
        <w:t>Dexcom</w:t>
      </w:r>
      <w:proofErr w:type="spellEnd"/>
      <w:r w:rsidRPr="00F832C1">
        <w:rPr>
          <w:rFonts w:ascii="Calibri" w:hAnsi="Calibri" w:cs="Calibri"/>
          <w:color w:val="000000"/>
          <w:sz w:val="23"/>
          <w:szCs w:val="23"/>
        </w:rPr>
        <w:t xml:space="preserve"> qui n'est pas amovible et doit rester connecté au patient. Ce dispositif médical prescrit est composé de trois éléments: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1. Un petit capteur intégré sous la peau qui mesure les niveaux de glucose.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2. Un émetteur fixé sur le capteur qui envoie des données sans fil à un appareil intelligent compatible ou à un récepteur.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3. Un dispositif d'affichage qui peut être le récepteur </w:t>
      </w:r>
      <w:proofErr w:type="spellStart"/>
      <w:r w:rsidRPr="00F832C1">
        <w:rPr>
          <w:rFonts w:ascii="Calibri" w:hAnsi="Calibri" w:cs="Calibri"/>
          <w:color w:val="000000"/>
          <w:sz w:val="23"/>
          <w:szCs w:val="23"/>
        </w:rPr>
        <w:t>Dexcom</w:t>
      </w:r>
      <w:proofErr w:type="spellEnd"/>
      <w:r w:rsidRPr="00F832C1">
        <w:rPr>
          <w:rFonts w:ascii="Calibri" w:hAnsi="Calibri" w:cs="Calibri"/>
          <w:color w:val="000000"/>
          <w:sz w:val="23"/>
          <w:szCs w:val="23"/>
        </w:rPr>
        <w:t xml:space="preserve"> ou un dispositif intelligent compatible.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Comme le capteur est inséré sous la peau et qu'il est connecté à l'émetteur, ni le capteur ni l'émetteur ne peuvent être retirés du patient.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Étant donné que nous n'avons pas testé tous les scanners de corps et appareils de radiographie d'AIT ou que nous connaissons les dommages qu'ils peuvent causer au </w:t>
      </w:r>
      <w:proofErr w:type="spellStart"/>
      <w:r w:rsidRPr="00F832C1">
        <w:rPr>
          <w:rFonts w:ascii="Calibri" w:hAnsi="Calibri" w:cs="Calibri"/>
          <w:color w:val="000000"/>
          <w:sz w:val="23"/>
          <w:szCs w:val="23"/>
        </w:rPr>
        <w:t>Dexcom</w:t>
      </w:r>
      <w:proofErr w:type="spellEnd"/>
      <w:r w:rsidRPr="00F832C1">
        <w:rPr>
          <w:rFonts w:ascii="Calibri" w:hAnsi="Calibri" w:cs="Calibri"/>
          <w:color w:val="000000"/>
          <w:sz w:val="23"/>
          <w:szCs w:val="23"/>
        </w:rPr>
        <w:t xml:space="preserve">, nous recommandons d'effectuer un patinage manuel ou une inspection visuelle complète.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Cordialement,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__________________________________ </w:t>
      </w:r>
    </w:p>
    <w:p w:rsidR="00F832C1" w:rsidRPr="00F832C1" w:rsidRDefault="00F832C1" w:rsidP="00F8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832C1">
        <w:rPr>
          <w:rFonts w:ascii="Calibri" w:hAnsi="Calibri" w:cs="Calibri"/>
          <w:color w:val="000000"/>
          <w:sz w:val="23"/>
          <w:szCs w:val="23"/>
        </w:rPr>
        <w:t xml:space="preserve">Nom du médecin: _____________________ </w:t>
      </w:r>
    </w:p>
    <w:p w:rsidR="00F832C1" w:rsidRDefault="00F832C1" w:rsidP="00F832C1">
      <w:r w:rsidRPr="00F832C1">
        <w:rPr>
          <w:rFonts w:ascii="Calibri" w:hAnsi="Calibri" w:cs="Calibri"/>
          <w:color w:val="000000"/>
          <w:sz w:val="23"/>
          <w:szCs w:val="23"/>
        </w:rPr>
        <w:t>Titre:______________________________</w:t>
      </w:r>
    </w:p>
    <w:sectPr w:rsidR="00F832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2C1" w:rsidRDefault="00F832C1" w:rsidP="00F832C1">
      <w:pPr>
        <w:spacing w:after="0" w:line="240" w:lineRule="auto"/>
      </w:pPr>
      <w:r>
        <w:separator/>
      </w:r>
    </w:p>
  </w:endnote>
  <w:endnote w:type="continuationSeparator" w:id="0">
    <w:p w:rsidR="00F832C1" w:rsidRDefault="00F832C1" w:rsidP="00F8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2C1" w:rsidRDefault="00F832C1" w:rsidP="00F832C1">
      <w:pPr>
        <w:spacing w:after="0" w:line="240" w:lineRule="auto"/>
      </w:pPr>
      <w:r>
        <w:separator/>
      </w:r>
    </w:p>
  </w:footnote>
  <w:footnote w:type="continuationSeparator" w:id="0">
    <w:p w:rsidR="00F832C1" w:rsidRDefault="00F832C1" w:rsidP="00F8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C1" w:rsidRDefault="00F832C1" w:rsidP="00F832C1">
    <w:pPr>
      <w:pStyle w:val="En-tte"/>
      <w:jc w:val="center"/>
    </w:pPr>
    <w:r w:rsidRPr="00F832C1">
      <w:rPr>
        <w:noProof/>
        <w:lang w:eastAsia="fr-BE"/>
      </w:rPr>
      <w:drawing>
        <wp:inline distT="0" distB="0" distL="0" distR="0" wp14:anchorId="4A624400" wp14:editId="36D7A3CB">
          <wp:extent cx="1732915" cy="400050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054" cy="406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C1"/>
    <w:rsid w:val="00A7479A"/>
    <w:rsid w:val="00F8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C3CFF-B586-483D-B046-B7E4AFCD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83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83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2C1"/>
  </w:style>
  <w:style w:type="paragraph" w:styleId="Pieddepage">
    <w:name w:val="footer"/>
    <w:basedOn w:val="Normal"/>
    <w:link w:val="PieddepageCar"/>
    <w:uiPriority w:val="99"/>
    <w:unhideWhenUsed/>
    <w:rsid w:val="00F83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Diabeto</dc:creator>
  <cp:keywords/>
  <dc:description/>
  <cp:lastModifiedBy>Diabeto</cp:lastModifiedBy>
  <cp:revision>1</cp:revision>
  <dcterms:created xsi:type="dcterms:W3CDTF">2019-05-17T14:40:00Z</dcterms:created>
  <dcterms:modified xsi:type="dcterms:W3CDTF">2019-05-17T14:44:00Z</dcterms:modified>
</cp:coreProperties>
</file>